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3C2" w:rsidRPr="00DF0E1F" w:rsidRDefault="00DA33C2" w:rsidP="00DA33C2">
      <w:pPr>
        <w:pStyle w:val="Style4"/>
        <w:widowControl/>
        <w:spacing w:line="240" w:lineRule="auto"/>
        <w:rPr>
          <w:rStyle w:val="FontStyle13"/>
          <w:sz w:val="28"/>
          <w:szCs w:val="28"/>
        </w:rPr>
      </w:pPr>
      <w:r w:rsidRPr="00DF0E1F">
        <w:rPr>
          <w:rStyle w:val="FontStyle11"/>
          <w:sz w:val="28"/>
          <w:szCs w:val="28"/>
        </w:rPr>
        <w:t xml:space="preserve">1. </w:t>
      </w:r>
      <w:r w:rsidRPr="00DF0E1F">
        <w:rPr>
          <w:rStyle w:val="FontStyle13"/>
          <w:sz w:val="28"/>
          <w:szCs w:val="28"/>
        </w:rPr>
        <w:t>Литература (основная)</w:t>
      </w:r>
    </w:p>
    <w:p w:rsidR="00DA33C2" w:rsidRPr="00DF0E1F" w:rsidRDefault="00DA33C2" w:rsidP="00DA33C2">
      <w:pPr>
        <w:pStyle w:val="Style8"/>
        <w:widowControl/>
        <w:numPr>
          <w:ilvl w:val="0"/>
          <w:numId w:val="1"/>
        </w:numPr>
        <w:tabs>
          <w:tab w:val="left" w:pos="470"/>
        </w:tabs>
        <w:spacing w:line="240" w:lineRule="auto"/>
        <w:rPr>
          <w:rStyle w:val="FontStyle13"/>
          <w:sz w:val="28"/>
          <w:szCs w:val="28"/>
        </w:rPr>
      </w:pPr>
      <w:proofErr w:type="spellStart"/>
      <w:r w:rsidRPr="00DF0E1F">
        <w:rPr>
          <w:rStyle w:val="FontStyle13"/>
          <w:sz w:val="28"/>
          <w:szCs w:val="28"/>
        </w:rPr>
        <w:t>Готт</w:t>
      </w:r>
      <w:proofErr w:type="spellEnd"/>
      <w:r w:rsidRPr="00DF0E1F">
        <w:rPr>
          <w:rStyle w:val="FontStyle13"/>
          <w:sz w:val="28"/>
          <w:szCs w:val="28"/>
        </w:rPr>
        <w:t xml:space="preserve"> </w:t>
      </w:r>
      <w:r w:rsidRPr="00DF0E1F">
        <w:rPr>
          <w:rStyle w:val="FontStyle13"/>
          <w:sz w:val="28"/>
          <w:szCs w:val="28"/>
          <w:lang w:val="en-US"/>
        </w:rPr>
        <w:t>B</w:t>
      </w:r>
      <w:r w:rsidRPr="00DF0E1F">
        <w:rPr>
          <w:rStyle w:val="FontStyle13"/>
          <w:sz w:val="28"/>
          <w:szCs w:val="28"/>
        </w:rPr>
        <w:t>.</w:t>
      </w:r>
      <w:r w:rsidRPr="00DF0E1F">
        <w:rPr>
          <w:rStyle w:val="FontStyle13"/>
          <w:sz w:val="28"/>
          <w:szCs w:val="28"/>
          <w:lang w:val="en-US"/>
        </w:rPr>
        <w:t>C</w:t>
      </w:r>
      <w:r w:rsidRPr="00DF0E1F">
        <w:rPr>
          <w:rStyle w:val="FontStyle13"/>
          <w:sz w:val="28"/>
          <w:szCs w:val="28"/>
        </w:rPr>
        <w:t xml:space="preserve">., </w:t>
      </w:r>
      <w:proofErr w:type="spellStart"/>
      <w:r w:rsidRPr="00DF0E1F">
        <w:rPr>
          <w:rStyle w:val="FontStyle13"/>
          <w:sz w:val="28"/>
          <w:szCs w:val="28"/>
        </w:rPr>
        <w:t>Семенюк</w:t>
      </w:r>
      <w:proofErr w:type="spellEnd"/>
      <w:r w:rsidRPr="00DF0E1F">
        <w:rPr>
          <w:rStyle w:val="FontStyle13"/>
          <w:sz w:val="28"/>
          <w:szCs w:val="28"/>
        </w:rPr>
        <w:t xml:space="preserve"> </w:t>
      </w:r>
      <w:proofErr w:type="gramStart"/>
      <w:r w:rsidRPr="00DF0E1F">
        <w:rPr>
          <w:rStyle w:val="FontStyle13"/>
          <w:sz w:val="28"/>
          <w:szCs w:val="28"/>
        </w:rPr>
        <w:t>ЭЛ.,</w:t>
      </w:r>
      <w:proofErr w:type="gramEnd"/>
      <w:r w:rsidRPr="00DF0E1F">
        <w:rPr>
          <w:rStyle w:val="FontStyle13"/>
          <w:sz w:val="28"/>
          <w:szCs w:val="28"/>
        </w:rPr>
        <w:t xml:space="preserve"> Урсул Д.Д. Категории современной науки (становление и развитие). М.: Мысль, 1984.</w:t>
      </w:r>
    </w:p>
    <w:p w:rsidR="00DA33C2" w:rsidRPr="00DF0E1F" w:rsidRDefault="00DA33C2" w:rsidP="00DA33C2">
      <w:pPr>
        <w:pStyle w:val="Style8"/>
        <w:widowControl/>
        <w:numPr>
          <w:ilvl w:val="0"/>
          <w:numId w:val="1"/>
        </w:numPr>
        <w:tabs>
          <w:tab w:val="left" w:pos="470"/>
        </w:tabs>
        <w:spacing w:line="240" w:lineRule="auto"/>
        <w:rPr>
          <w:rStyle w:val="FontStyle12"/>
          <w:sz w:val="28"/>
          <w:szCs w:val="28"/>
        </w:rPr>
      </w:pPr>
      <w:r w:rsidRPr="00DF0E1F">
        <w:rPr>
          <w:rStyle w:val="FontStyle13"/>
          <w:sz w:val="28"/>
          <w:szCs w:val="28"/>
        </w:rPr>
        <w:t xml:space="preserve">Кузин Ф.А. Магистерская диссертация. Методика написания, правила оформления и процедура защиты: </w:t>
      </w:r>
      <w:proofErr w:type="spellStart"/>
      <w:r w:rsidRPr="00DF0E1F">
        <w:rPr>
          <w:rStyle w:val="FontStyle13"/>
          <w:sz w:val="28"/>
          <w:szCs w:val="28"/>
        </w:rPr>
        <w:t>Практич</w:t>
      </w:r>
      <w:proofErr w:type="spellEnd"/>
      <w:r w:rsidRPr="00DF0E1F">
        <w:rPr>
          <w:rStyle w:val="FontStyle13"/>
          <w:sz w:val="28"/>
          <w:szCs w:val="28"/>
        </w:rPr>
        <w:t>. пособие для студентов-магистрантов. М: Ось - 89, 1997.</w:t>
      </w:r>
    </w:p>
    <w:p w:rsidR="00DA33C2" w:rsidRPr="00DF0E1F" w:rsidRDefault="00DA33C2" w:rsidP="00DA33C2">
      <w:pPr>
        <w:pStyle w:val="Style8"/>
        <w:widowControl/>
        <w:numPr>
          <w:ilvl w:val="0"/>
          <w:numId w:val="2"/>
        </w:numPr>
        <w:tabs>
          <w:tab w:val="left" w:pos="470"/>
        </w:tabs>
        <w:spacing w:line="240" w:lineRule="auto"/>
        <w:ind w:firstLine="259"/>
        <w:rPr>
          <w:rStyle w:val="FontStyle13"/>
          <w:sz w:val="28"/>
          <w:szCs w:val="28"/>
        </w:rPr>
      </w:pPr>
      <w:r w:rsidRPr="00DF0E1F">
        <w:rPr>
          <w:rStyle w:val="FontStyle13"/>
          <w:sz w:val="28"/>
          <w:szCs w:val="28"/>
        </w:rPr>
        <w:t xml:space="preserve">Методологические проблемы современного </w:t>
      </w:r>
      <w:proofErr w:type="spellStart"/>
      <w:r w:rsidRPr="00DF0E1F">
        <w:rPr>
          <w:rStyle w:val="FontStyle13"/>
          <w:sz w:val="28"/>
          <w:szCs w:val="28"/>
        </w:rPr>
        <w:t>архитектуроведения</w:t>
      </w:r>
      <w:proofErr w:type="spellEnd"/>
      <w:r w:rsidRPr="00DF0E1F">
        <w:rPr>
          <w:rStyle w:val="FontStyle13"/>
          <w:sz w:val="28"/>
          <w:szCs w:val="28"/>
        </w:rPr>
        <w:t xml:space="preserve"> </w:t>
      </w:r>
      <w:proofErr w:type="gramStart"/>
      <w:r w:rsidRPr="00DF0E1F">
        <w:rPr>
          <w:rStyle w:val="FontStyle13"/>
          <w:sz w:val="28"/>
          <w:szCs w:val="28"/>
        </w:rPr>
        <w:t>М.:ВНИИТАГ</w:t>
      </w:r>
      <w:proofErr w:type="gramEnd"/>
      <w:r w:rsidRPr="00DF0E1F">
        <w:rPr>
          <w:rStyle w:val="FontStyle13"/>
          <w:sz w:val="28"/>
          <w:szCs w:val="28"/>
        </w:rPr>
        <w:t>, 1989.</w:t>
      </w:r>
    </w:p>
    <w:p w:rsidR="00DA33C2" w:rsidRPr="00DF0E1F" w:rsidRDefault="00DA33C2" w:rsidP="00DA33C2">
      <w:pPr>
        <w:pStyle w:val="Style8"/>
        <w:widowControl/>
        <w:numPr>
          <w:ilvl w:val="0"/>
          <w:numId w:val="2"/>
        </w:numPr>
        <w:tabs>
          <w:tab w:val="left" w:pos="470"/>
        </w:tabs>
        <w:spacing w:line="240" w:lineRule="auto"/>
        <w:ind w:firstLine="259"/>
        <w:rPr>
          <w:rStyle w:val="FontStyle13"/>
          <w:sz w:val="28"/>
          <w:szCs w:val="28"/>
        </w:rPr>
      </w:pPr>
      <w:proofErr w:type="spellStart"/>
      <w:r w:rsidRPr="00DF0E1F">
        <w:rPr>
          <w:rStyle w:val="FontStyle13"/>
          <w:sz w:val="28"/>
          <w:szCs w:val="28"/>
        </w:rPr>
        <w:t>Овчинникова</w:t>
      </w:r>
      <w:proofErr w:type="spellEnd"/>
      <w:r w:rsidRPr="00DF0E1F">
        <w:rPr>
          <w:rStyle w:val="FontStyle13"/>
          <w:sz w:val="28"/>
          <w:szCs w:val="28"/>
        </w:rPr>
        <w:t xml:space="preserve"> Н.П. Структура и методологические основы отечественного архитектурного </w:t>
      </w:r>
      <w:proofErr w:type="spellStart"/>
      <w:r w:rsidRPr="00DF0E1F">
        <w:rPr>
          <w:rStyle w:val="FontStyle13"/>
          <w:sz w:val="28"/>
          <w:szCs w:val="28"/>
        </w:rPr>
        <w:t>науковадения</w:t>
      </w:r>
      <w:proofErr w:type="spellEnd"/>
      <w:r w:rsidRPr="00DF0E1F">
        <w:rPr>
          <w:rStyle w:val="FontStyle13"/>
          <w:sz w:val="28"/>
          <w:szCs w:val="28"/>
        </w:rPr>
        <w:t xml:space="preserve">. </w:t>
      </w:r>
      <w:proofErr w:type="gramStart"/>
      <w:r w:rsidRPr="00DF0E1F">
        <w:rPr>
          <w:rStyle w:val="FontStyle13"/>
          <w:sz w:val="28"/>
          <w:szCs w:val="28"/>
        </w:rPr>
        <w:t>СПб.,</w:t>
      </w:r>
      <w:proofErr w:type="gramEnd"/>
      <w:r w:rsidRPr="00DF0E1F">
        <w:rPr>
          <w:rStyle w:val="FontStyle13"/>
          <w:sz w:val="28"/>
          <w:szCs w:val="28"/>
        </w:rPr>
        <w:t xml:space="preserve"> 1997.</w:t>
      </w:r>
    </w:p>
    <w:p w:rsidR="00DA33C2" w:rsidRPr="00DF0E1F" w:rsidRDefault="00DA33C2" w:rsidP="00DA33C2">
      <w:pPr>
        <w:pStyle w:val="Style8"/>
        <w:widowControl/>
        <w:numPr>
          <w:ilvl w:val="0"/>
          <w:numId w:val="2"/>
        </w:numPr>
        <w:tabs>
          <w:tab w:val="left" w:pos="470"/>
        </w:tabs>
        <w:spacing w:line="240" w:lineRule="auto"/>
        <w:ind w:left="259" w:firstLine="0"/>
        <w:rPr>
          <w:rStyle w:val="FontStyle13"/>
          <w:sz w:val="28"/>
          <w:szCs w:val="28"/>
        </w:rPr>
      </w:pPr>
      <w:proofErr w:type="spellStart"/>
      <w:r w:rsidRPr="00DF0E1F">
        <w:rPr>
          <w:rStyle w:val="FontStyle13"/>
          <w:sz w:val="28"/>
          <w:szCs w:val="28"/>
        </w:rPr>
        <w:t>Рузавин</w:t>
      </w:r>
      <w:proofErr w:type="spellEnd"/>
      <w:r w:rsidRPr="00DF0E1F">
        <w:rPr>
          <w:rStyle w:val="FontStyle13"/>
          <w:sz w:val="28"/>
          <w:szCs w:val="28"/>
        </w:rPr>
        <w:t xml:space="preserve"> Г.И. Методы научного исследования. М.: Мысль, 1974.</w:t>
      </w:r>
    </w:p>
    <w:p w:rsidR="00DA33C2" w:rsidRPr="00DF0E1F" w:rsidRDefault="00DA33C2" w:rsidP="00DA33C2">
      <w:pPr>
        <w:pStyle w:val="Style8"/>
        <w:widowControl/>
        <w:numPr>
          <w:ilvl w:val="0"/>
          <w:numId w:val="2"/>
        </w:numPr>
        <w:tabs>
          <w:tab w:val="left" w:pos="470"/>
          <w:tab w:val="left" w:pos="4210"/>
        </w:tabs>
        <w:spacing w:line="240" w:lineRule="auto"/>
        <w:ind w:firstLine="259"/>
        <w:rPr>
          <w:rStyle w:val="FontStyle13"/>
          <w:sz w:val="28"/>
          <w:szCs w:val="28"/>
        </w:rPr>
      </w:pPr>
      <w:proofErr w:type="spellStart"/>
      <w:r w:rsidRPr="00DF0E1F">
        <w:rPr>
          <w:rStyle w:val="FontStyle13"/>
          <w:sz w:val="28"/>
          <w:szCs w:val="28"/>
        </w:rPr>
        <w:t>Рузавин</w:t>
      </w:r>
      <w:proofErr w:type="spellEnd"/>
      <w:r w:rsidRPr="00DF0E1F">
        <w:rPr>
          <w:rStyle w:val="FontStyle13"/>
          <w:sz w:val="28"/>
          <w:szCs w:val="28"/>
        </w:rPr>
        <w:t xml:space="preserve"> Г.И. Научная теория: Логико-мет</w:t>
      </w:r>
      <w:r>
        <w:rPr>
          <w:rStyle w:val="FontStyle13"/>
          <w:sz w:val="28"/>
          <w:szCs w:val="28"/>
        </w:rPr>
        <w:t>одо</w:t>
      </w:r>
      <w:r w:rsidRPr="00DF0E1F">
        <w:rPr>
          <w:rStyle w:val="FontStyle13"/>
          <w:sz w:val="28"/>
          <w:szCs w:val="28"/>
        </w:rPr>
        <w:t>логический анализ. М</w:t>
      </w:r>
      <w:r>
        <w:rPr>
          <w:rStyle w:val="FontStyle13"/>
          <w:sz w:val="28"/>
          <w:szCs w:val="28"/>
        </w:rPr>
        <w:t>.:</w:t>
      </w:r>
      <w:r w:rsidRPr="00DF0E1F">
        <w:rPr>
          <w:rStyle w:val="FontStyle13"/>
          <w:sz w:val="28"/>
          <w:szCs w:val="28"/>
        </w:rPr>
        <w:t xml:space="preserve"> Мысль, 1978.</w:t>
      </w:r>
      <w:r w:rsidRPr="00DF0E1F">
        <w:rPr>
          <w:rStyle w:val="FontStyle13"/>
          <w:sz w:val="28"/>
          <w:szCs w:val="28"/>
        </w:rPr>
        <w:tab/>
      </w:r>
    </w:p>
    <w:p w:rsidR="00DA33C2" w:rsidRPr="00DF0E1F" w:rsidRDefault="00DA33C2" w:rsidP="00DA33C2">
      <w:pPr>
        <w:pStyle w:val="Style8"/>
        <w:widowControl/>
        <w:numPr>
          <w:ilvl w:val="0"/>
          <w:numId w:val="2"/>
        </w:numPr>
        <w:tabs>
          <w:tab w:val="left" w:pos="470"/>
        </w:tabs>
        <w:spacing w:line="240" w:lineRule="auto"/>
        <w:ind w:firstLine="259"/>
        <w:rPr>
          <w:rStyle w:val="FontStyle13"/>
          <w:sz w:val="28"/>
          <w:szCs w:val="28"/>
        </w:rPr>
      </w:pPr>
      <w:proofErr w:type="spellStart"/>
      <w:r w:rsidRPr="00DF0E1F">
        <w:rPr>
          <w:rStyle w:val="FontStyle13"/>
          <w:sz w:val="28"/>
          <w:szCs w:val="28"/>
        </w:rPr>
        <w:t>Сичивица</w:t>
      </w:r>
      <w:proofErr w:type="spellEnd"/>
      <w:r w:rsidRPr="00DF0E1F">
        <w:rPr>
          <w:rStyle w:val="FontStyle13"/>
          <w:sz w:val="28"/>
          <w:szCs w:val="28"/>
        </w:rPr>
        <w:t xml:space="preserve"> О.М. Методы научного познания. М.: Высшая школа 1972.</w:t>
      </w:r>
    </w:p>
    <w:p w:rsidR="00DA33C2" w:rsidRPr="00DF0E1F" w:rsidRDefault="00DA33C2" w:rsidP="00DA33C2">
      <w:pPr>
        <w:pStyle w:val="Style8"/>
        <w:widowControl/>
        <w:numPr>
          <w:ilvl w:val="0"/>
          <w:numId w:val="2"/>
        </w:numPr>
        <w:tabs>
          <w:tab w:val="left" w:pos="470"/>
        </w:tabs>
        <w:spacing w:line="240" w:lineRule="auto"/>
        <w:ind w:left="259" w:firstLine="0"/>
        <w:rPr>
          <w:rStyle w:val="FontStyle13"/>
          <w:sz w:val="28"/>
          <w:szCs w:val="28"/>
        </w:rPr>
      </w:pPr>
      <w:proofErr w:type="spellStart"/>
      <w:r w:rsidRPr="00DF0E1F">
        <w:rPr>
          <w:rStyle w:val="FontStyle13"/>
          <w:sz w:val="28"/>
          <w:szCs w:val="28"/>
        </w:rPr>
        <w:t>Швырев</w:t>
      </w:r>
      <w:proofErr w:type="spellEnd"/>
      <w:r w:rsidRPr="00DF0E1F">
        <w:rPr>
          <w:rStyle w:val="FontStyle13"/>
          <w:sz w:val="28"/>
          <w:szCs w:val="28"/>
        </w:rPr>
        <w:t xml:space="preserve"> </w:t>
      </w:r>
      <w:r w:rsidRPr="00DF0E1F">
        <w:rPr>
          <w:rStyle w:val="FontStyle13"/>
          <w:sz w:val="28"/>
          <w:szCs w:val="28"/>
          <w:lang w:val="en-US"/>
        </w:rPr>
        <w:t>B</w:t>
      </w:r>
      <w:r w:rsidRPr="00DF0E1F">
        <w:rPr>
          <w:rStyle w:val="FontStyle13"/>
          <w:sz w:val="28"/>
          <w:szCs w:val="28"/>
        </w:rPr>
        <w:t>.</w:t>
      </w:r>
      <w:r w:rsidRPr="00DF0E1F">
        <w:rPr>
          <w:rStyle w:val="FontStyle13"/>
          <w:sz w:val="28"/>
          <w:szCs w:val="28"/>
          <w:lang w:val="en-US"/>
        </w:rPr>
        <w:t>C</w:t>
      </w:r>
      <w:r w:rsidRPr="00DF0E1F">
        <w:rPr>
          <w:rStyle w:val="FontStyle13"/>
          <w:sz w:val="28"/>
          <w:szCs w:val="28"/>
        </w:rPr>
        <w:t>. Научное познание как деятельность. М., 1984.</w:t>
      </w:r>
    </w:p>
    <w:p w:rsidR="00DA33C2" w:rsidRPr="00DF0E1F" w:rsidRDefault="00DA33C2" w:rsidP="00DA33C2">
      <w:pPr>
        <w:pStyle w:val="Style8"/>
        <w:widowControl/>
        <w:numPr>
          <w:ilvl w:val="0"/>
          <w:numId w:val="2"/>
        </w:numPr>
        <w:tabs>
          <w:tab w:val="left" w:pos="470"/>
        </w:tabs>
        <w:spacing w:line="240" w:lineRule="auto"/>
        <w:ind w:left="259" w:firstLine="0"/>
        <w:rPr>
          <w:rStyle w:val="FontStyle13"/>
          <w:sz w:val="28"/>
          <w:szCs w:val="28"/>
        </w:rPr>
      </w:pPr>
      <w:proofErr w:type="spellStart"/>
      <w:r w:rsidRPr="00DF0E1F">
        <w:rPr>
          <w:rStyle w:val="FontStyle13"/>
          <w:sz w:val="28"/>
          <w:szCs w:val="28"/>
        </w:rPr>
        <w:t>Шуригина</w:t>
      </w:r>
      <w:proofErr w:type="spellEnd"/>
      <w:r w:rsidRPr="00DF0E1F">
        <w:rPr>
          <w:rStyle w:val="FontStyle13"/>
          <w:sz w:val="28"/>
          <w:szCs w:val="28"/>
        </w:rPr>
        <w:t xml:space="preserve"> И.Л. Жанры научной литературы. М.: МПИ, 1986.</w:t>
      </w:r>
    </w:p>
    <w:p w:rsidR="00131AF6" w:rsidRDefault="00131AF6"/>
    <w:p w:rsidR="00036B75" w:rsidRDefault="00036B75"/>
    <w:p w:rsidR="00036B75" w:rsidRDefault="00036B75" w:rsidP="00036B75">
      <w:pPr>
        <w:jc w:val="center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Список рекомендуемой литературы</w:t>
      </w:r>
    </w:p>
    <w:p w:rsidR="00036B75" w:rsidRDefault="00036B75" w:rsidP="00036B75">
      <w:pPr>
        <w:jc w:val="center"/>
        <w:rPr>
          <w:rFonts w:ascii="Times New Roman KK EK" w:hAnsi="Times New Roman KK EK"/>
          <w:sz w:val="28"/>
        </w:rPr>
      </w:pP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1. </w:t>
      </w:r>
      <w:proofErr w:type="spellStart"/>
      <w:r>
        <w:rPr>
          <w:rFonts w:ascii="Times New Roman KK EK" w:hAnsi="Times New Roman KK EK"/>
          <w:sz w:val="28"/>
        </w:rPr>
        <w:t>Готт</w:t>
      </w:r>
      <w:proofErr w:type="spellEnd"/>
      <w:r>
        <w:rPr>
          <w:rFonts w:ascii="Times New Roman KK EK" w:hAnsi="Times New Roman KK EK"/>
          <w:sz w:val="28"/>
        </w:rPr>
        <w:t xml:space="preserve"> В.С., </w:t>
      </w:r>
      <w:proofErr w:type="spellStart"/>
      <w:r>
        <w:rPr>
          <w:rFonts w:ascii="Times New Roman KK EK" w:hAnsi="Times New Roman KK EK"/>
          <w:sz w:val="28"/>
        </w:rPr>
        <w:t>Семенюк</w:t>
      </w:r>
      <w:proofErr w:type="spellEnd"/>
      <w:r>
        <w:rPr>
          <w:rFonts w:ascii="Times New Roman KK EK" w:hAnsi="Times New Roman KK EK"/>
          <w:sz w:val="28"/>
        </w:rPr>
        <w:t xml:space="preserve"> Э.Л., Урсул Д.Д. Категории современной науки (становление и развитие). М.: Мысль, 1984.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2. Кузин Ф.А. Магистерская диссертация. Методика написания, правила оформления и процедура защиты: </w:t>
      </w:r>
      <w:proofErr w:type="spellStart"/>
      <w:r>
        <w:rPr>
          <w:rFonts w:ascii="Times New Roman KK EK" w:hAnsi="Times New Roman KK EK"/>
          <w:sz w:val="28"/>
        </w:rPr>
        <w:t>Практич</w:t>
      </w:r>
      <w:proofErr w:type="spellEnd"/>
      <w:r>
        <w:rPr>
          <w:rFonts w:ascii="Times New Roman KK EK" w:hAnsi="Times New Roman KK EK"/>
          <w:sz w:val="28"/>
        </w:rPr>
        <w:t>. Пособие для студентов – магистрантов. М.: Ось – 89, 1997. – 302с.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3. Методологические проблемы современного </w:t>
      </w:r>
      <w:proofErr w:type="spellStart"/>
      <w:r>
        <w:rPr>
          <w:rFonts w:ascii="Times New Roman KK EK" w:hAnsi="Times New Roman KK EK"/>
          <w:sz w:val="28"/>
        </w:rPr>
        <w:t>архитектуроведения</w:t>
      </w:r>
      <w:proofErr w:type="spellEnd"/>
      <w:r>
        <w:rPr>
          <w:rFonts w:ascii="Times New Roman KK EK" w:hAnsi="Times New Roman KK EK"/>
          <w:sz w:val="28"/>
        </w:rPr>
        <w:t xml:space="preserve"> М.: ВНИИТАГ, 1989.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4. </w:t>
      </w:r>
      <w:proofErr w:type="spellStart"/>
      <w:r>
        <w:rPr>
          <w:rFonts w:ascii="Times New Roman KK EK" w:hAnsi="Times New Roman KK EK"/>
          <w:sz w:val="28"/>
        </w:rPr>
        <w:t>Овчинникова</w:t>
      </w:r>
      <w:proofErr w:type="spellEnd"/>
      <w:r>
        <w:rPr>
          <w:rFonts w:ascii="Times New Roman KK EK" w:hAnsi="Times New Roman KK EK"/>
          <w:sz w:val="28"/>
        </w:rPr>
        <w:t xml:space="preserve"> Н.П. Структура и методологические основы отечественного архитектурного </w:t>
      </w:r>
      <w:proofErr w:type="spellStart"/>
      <w:r>
        <w:rPr>
          <w:rFonts w:ascii="Times New Roman KK EK" w:hAnsi="Times New Roman KK EK"/>
          <w:sz w:val="28"/>
        </w:rPr>
        <w:t>науковедения</w:t>
      </w:r>
      <w:proofErr w:type="spellEnd"/>
      <w:r>
        <w:rPr>
          <w:rFonts w:ascii="Times New Roman KK EK" w:hAnsi="Times New Roman KK EK"/>
          <w:sz w:val="28"/>
        </w:rPr>
        <w:t xml:space="preserve">. </w:t>
      </w:r>
      <w:proofErr w:type="gramStart"/>
      <w:r>
        <w:rPr>
          <w:rFonts w:ascii="Times New Roman KK EK" w:hAnsi="Times New Roman KK EK"/>
          <w:sz w:val="28"/>
        </w:rPr>
        <w:t>СПб.,</w:t>
      </w:r>
      <w:proofErr w:type="gramEnd"/>
      <w:r>
        <w:rPr>
          <w:rFonts w:ascii="Times New Roman KK EK" w:hAnsi="Times New Roman KK EK"/>
          <w:sz w:val="28"/>
        </w:rPr>
        <w:t xml:space="preserve"> 1997.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5. </w:t>
      </w:r>
      <w:proofErr w:type="spellStart"/>
      <w:r>
        <w:rPr>
          <w:rFonts w:ascii="Times New Roman KK EK" w:hAnsi="Times New Roman KK EK"/>
          <w:sz w:val="28"/>
        </w:rPr>
        <w:t>Рузавин</w:t>
      </w:r>
      <w:proofErr w:type="spellEnd"/>
      <w:r>
        <w:rPr>
          <w:rFonts w:ascii="Times New Roman KK EK" w:hAnsi="Times New Roman KK EK"/>
          <w:sz w:val="28"/>
        </w:rPr>
        <w:t xml:space="preserve"> Г.И. Методы научного исследования. М.: Мысль, 1974. – 237с.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6. </w:t>
      </w:r>
      <w:proofErr w:type="spellStart"/>
      <w:r>
        <w:rPr>
          <w:rFonts w:ascii="Times New Roman KK EK" w:hAnsi="Times New Roman KK EK"/>
          <w:sz w:val="28"/>
        </w:rPr>
        <w:t>Рузавин</w:t>
      </w:r>
      <w:proofErr w:type="spellEnd"/>
      <w:r>
        <w:rPr>
          <w:rFonts w:ascii="Times New Roman KK EK" w:hAnsi="Times New Roman KK EK"/>
          <w:sz w:val="28"/>
        </w:rPr>
        <w:t xml:space="preserve"> Г.И. Научная теория: Логико-</w:t>
      </w:r>
      <w:proofErr w:type="spellStart"/>
      <w:r>
        <w:rPr>
          <w:rFonts w:ascii="Times New Roman KK EK" w:hAnsi="Times New Roman KK EK"/>
          <w:sz w:val="28"/>
        </w:rPr>
        <w:t>метдологический</w:t>
      </w:r>
      <w:proofErr w:type="spellEnd"/>
      <w:r>
        <w:rPr>
          <w:rFonts w:ascii="Times New Roman KK EK" w:hAnsi="Times New Roman KK EK"/>
          <w:sz w:val="28"/>
        </w:rPr>
        <w:t xml:space="preserve"> анализ. М.: Мысль, 1978.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7. </w:t>
      </w:r>
      <w:proofErr w:type="spellStart"/>
      <w:r>
        <w:rPr>
          <w:rFonts w:ascii="Times New Roman KK EK" w:hAnsi="Times New Roman KK EK"/>
          <w:sz w:val="28"/>
        </w:rPr>
        <w:t>Сичивица</w:t>
      </w:r>
      <w:proofErr w:type="spellEnd"/>
      <w:r>
        <w:rPr>
          <w:rFonts w:ascii="Times New Roman KK EK" w:hAnsi="Times New Roman KK EK"/>
          <w:sz w:val="28"/>
        </w:rPr>
        <w:t xml:space="preserve"> О.М. Методы научного познания. М.:  Высшая школа 1972.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8. </w:t>
      </w:r>
      <w:proofErr w:type="spellStart"/>
      <w:r>
        <w:rPr>
          <w:rFonts w:ascii="Times New Roman KK EK" w:hAnsi="Times New Roman KK EK"/>
          <w:sz w:val="28"/>
        </w:rPr>
        <w:t>Швырев</w:t>
      </w:r>
      <w:proofErr w:type="spellEnd"/>
      <w:r>
        <w:rPr>
          <w:rFonts w:ascii="Times New Roman KK EK" w:hAnsi="Times New Roman KK EK"/>
          <w:sz w:val="28"/>
        </w:rPr>
        <w:t xml:space="preserve"> В.С. Научное познание как деятельность. М., 1984.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9. </w:t>
      </w:r>
      <w:proofErr w:type="spellStart"/>
      <w:r>
        <w:rPr>
          <w:rFonts w:ascii="Times New Roman KK EK" w:hAnsi="Times New Roman KK EK"/>
          <w:sz w:val="28"/>
        </w:rPr>
        <w:t>Шуригина</w:t>
      </w:r>
      <w:proofErr w:type="spellEnd"/>
      <w:r>
        <w:rPr>
          <w:rFonts w:ascii="Times New Roman KK EK" w:hAnsi="Times New Roman KK EK"/>
          <w:sz w:val="28"/>
        </w:rPr>
        <w:t xml:space="preserve"> И.Л. Жанры научной литературы. М.: МПИ, 1986.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10. Кузнецов И.Н. Научные работы: Методика подготовки и оформления. М.: </w:t>
      </w:r>
      <w:proofErr w:type="spellStart"/>
      <w:r>
        <w:rPr>
          <w:rFonts w:ascii="Times New Roman KK EK" w:hAnsi="Times New Roman KK EK"/>
          <w:sz w:val="28"/>
        </w:rPr>
        <w:t>Амалфея</w:t>
      </w:r>
      <w:proofErr w:type="spellEnd"/>
      <w:r>
        <w:rPr>
          <w:rFonts w:ascii="Times New Roman KK EK" w:hAnsi="Times New Roman KK EK"/>
          <w:sz w:val="28"/>
        </w:rPr>
        <w:t>, 2000.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11. Усачев И.В., Ильясов И.И. Методика поиска научной литературы, чтения и составления обзора по теме исследования: Проведение информационного этапа научно-исследовательской работы. М., 1980.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12. Федотов В.В. Техника и организация умственного труда. М., 1983.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13. Методический фонд кафедры архитектура и дизайна ВКГТУ.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14. </w:t>
      </w:r>
      <w:proofErr w:type="spellStart"/>
      <w:r>
        <w:rPr>
          <w:rFonts w:ascii="Times New Roman KK EK" w:hAnsi="Times New Roman KK EK"/>
          <w:sz w:val="28"/>
        </w:rPr>
        <w:t>Арнольди</w:t>
      </w:r>
      <w:proofErr w:type="spellEnd"/>
      <w:r>
        <w:rPr>
          <w:rFonts w:ascii="Times New Roman KK EK" w:hAnsi="Times New Roman KK EK"/>
          <w:sz w:val="28"/>
        </w:rPr>
        <w:t xml:space="preserve"> И.А. Гигиена умственного труда. – М.: </w:t>
      </w:r>
      <w:proofErr w:type="spellStart"/>
      <w:r>
        <w:rPr>
          <w:rFonts w:ascii="Times New Roman KK EK" w:hAnsi="Times New Roman KK EK"/>
          <w:sz w:val="28"/>
        </w:rPr>
        <w:t>Медгиз</w:t>
      </w:r>
      <w:proofErr w:type="spellEnd"/>
      <w:r>
        <w:rPr>
          <w:rFonts w:ascii="Times New Roman KK EK" w:hAnsi="Times New Roman KK EK"/>
          <w:sz w:val="28"/>
        </w:rPr>
        <w:t>, 1960. – 63с.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15. Брэгг Л. Что создает ученого? – Наука и жизнь, 1970, №9, с.80-84.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16. Гецов Г.Г. Рациональные приемы работы с книгой. – М.: Книга, 1975. – </w:t>
      </w:r>
      <w:r>
        <w:rPr>
          <w:rFonts w:ascii="Times New Roman KK EK" w:hAnsi="Times New Roman KK EK"/>
          <w:sz w:val="28"/>
        </w:rPr>
        <w:lastRenderedPageBreak/>
        <w:t>108с.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17. Голованов В.Н. Законы в системе научного знания. – М.: Мысль, 1970. – 231с.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18. Есин Н.Н. Методика лабораторного эксперимента. – в </w:t>
      </w:r>
      <w:proofErr w:type="spellStart"/>
      <w:proofErr w:type="gramStart"/>
      <w:r>
        <w:rPr>
          <w:rFonts w:ascii="Times New Roman KK EK" w:hAnsi="Times New Roman KK EK"/>
          <w:sz w:val="28"/>
        </w:rPr>
        <w:t>кН.</w:t>
      </w:r>
      <w:proofErr w:type="spellEnd"/>
      <w:r>
        <w:rPr>
          <w:rFonts w:ascii="Times New Roman KK EK" w:hAnsi="Times New Roman KK EK"/>
          <w:sz w:val="28"/>
        </w:rPr>
        <w:t>:</w:t>
      </w:r>
      <w:proofErr w:type="gramEnd"/>
      <w:r>
        <w:rPr>
          <w:rFonts w:ascii="Times New Roman KK EK" w:hAnsi="Times New Roman KK EK"/>
          <w:sz w:val="28"/>
        </w:rPr>
        <w:t xml:space="preserve"> Методические материалы по организации труда начинающих исследователей. Новосибирск, - Наука, 1969. – с.58-70.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19. Карпов М.М. О понятии «наука и ее функции». – в кн.: Наука и научное творчество. Изд. </w:t>
      </w:r>
      <w:proofErr w:type="spellStart"/>
      <w:r>
        <w:rPr>
          <w:rFonts w:ascii="Times New Roman KK EK" w:hAnsi="Times New Roman KK EK"/>
          <w:sz w:val="28"/>
        </w:rPr>
        <w:t>Ростовск</w:t>
      </w:r>
      <w:proofErr w:type="spellEnd"/>
      <w:r>
        <w:rPr>
          <w:rFonts w:ascii="Times New Roman KK EK" w:hAnsi="Times New Roman KK EK"/>
          <w:sz w:val="28"/>
        </w:rPr>
        <w:t>. Ун-та, 1970. с.11 и др.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20. Кузнецов О.А., Хромов Л.Н. Техника быстрого чтения. – М.: Книга, 1977. – 192с.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21. </w:t>
      </w:r>
      <w:proofErr w:type="spellStart"/>
      <w:r>
        <w:rPr>
          <w:rFonts w:ascii="Times New Roman KK EK" w:hAnsi="Times New Roman KK EK"/>
          <w:sz w:val="28"/>
        </w:rPr>
        <w:t>Маркушевич</w:t>
      </w:r>
      <w:proofErr w:type="spellEnd"/>
      <w:r>
        <w:rPr>
          <w:rFonts w:ascii="Times New Roman KK EK" w:hAnsi="Times New Roman KK EK"/>
          <w:sz w:val="28"/>
        </w:rPr>
        <w:t xml:space="preserve"> А. Заметки о научном и художественном творчестве. – Наука и жизнь, 1972, № 11. – с.61-65.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22. </w:t>
      </w:r>
      <w:proofErr w:type="spellStart"/>
      <w:r>
        <w:rPr>
          <w:rFonts w:ascii="Times New Roman KK EK" w:hAnsi="Times New Roman KK EK"/>
          <w:sz w:val="28"/>
        </w:rPr>
        <w:t>Мильчин</w:t>
      </w:r>
      <w:proofErr w:type="spellEnd"/>
      <w:r>
        <w:rPr>
          <w:rFonts w:ascii="Times New Roman KK EK" w:hAnsi="Times New Roman KK EK"/>
          <w:sz w:val="28"/>
        </w:rPr>
        <w:t xml:space="preserve"> А.Э. Методика и техника редактирования текста. – М.: Книга, 1971. – 320с.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23. Приходько П.Т. Азбука исследовательского труда. – Новосибирск, Наука, 1979. – 94с.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>24. Соболев С.Л. Можно ли планировать научный поиск? – в кн.: Наука сегодня. – М., 1969. – 167-170с.</w:t>
      </w:r>
    </w:p>
    <w:p w:rsidR="00036B75" w:rsidRDefault="00036B75" w:rsidP="00036B75">
      <w:p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</w:rPr>
        <w:t xml:space="preserve">25. </w:t>
      </w:r>
      <w:proofErr w:type="spellStart"/>
      <w:r>
        <w:rPr>
          <w:rFonts w:ascii="Times New Roman KK EK" w:hAnsi="Times New Roman KK EK"/>
          <w:sz w:val="28"/>
        </w:rPr>
        <w:t>Ярошевский</w:t>
      </w:r>
      <w:proofErr w:type="spellEnd"/>
      <w:r>
        <w:rPr>
          <w:rFonts w:ascii="Times New Roman KK EK" w:hAnsi="Times New Roman KK EK"/>
          <w:sz w:val="28"/>
        </w:rPr>
        <w:t xml:space="preserve"> М.Г. Психология научной деятельности. – в кн.: Наука сегодня. – М., 1969. – 207-229с. </w:t>
      </w:r>
    </w:p>
    <w:p w:rsidR="00036B75" w:rsidRDefault="00036B75">
      <w:bookmarkStart w:id="0" w:name="_GoBack"/>
      <w:bookmarkEnd w:id="0"/>
    </w:p>
    <w:sectPr w:rsidR="00036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75498"/>
    <w:multiLevelType w:val="singleLevel"/>
    <w:tmpl w:val="6102F4DA"/>
    <w:lvl w:ilvl="0">
      <w:start w:val="3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1">
    <w:nsid w:val="463701D3"/>
    <w:multiLevelType w:val="multilevel"/>
    <w:tmpl w:val="76447F76"/>
    <w:lvl w:ilvl="0">
      <w:start w:val="1"/>
      <w:numFmt w:val="decimal"/>
      <w:lvlText w:val="%1."/>
      <w:legacy w:legacy="1" w:legacySpace="0" w:legacyIndent="196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39C"/>
    <w:rsid w:val="00036B75"/>
    <w:rsid w:val="00131AF6"/>
    <w:rsid w:val="00C4439C"/>
    <w:rsid w:val="00DA3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A80BD-B314-47C2-BC89-AE86E5873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3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DA33C2"/>
    <w:pPr>
      <w:spacing w:line="250" w:lineRule="exact"/>
      <w:ind w:firstLine="259"/>
      <w:jc w:val="both"/>
    </w:pPr>
  </w:style>
  <w:style w:type="character" w:customStyle="1" w:styleId="FontStyle11">
    <w:name w:val="Font Style11"/>
    <w:basedOn w:val="a0"/>
    <w:rsid w:val="00DA33C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basedOn w:val="a0"/>
    <w:rsid w:val="00DA33C2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rsid w:val="00DA33C2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rsid w:val="00DA33C2"/>
    <w:pPr>
      <w:spacing w:line="206" w:lineRule="exact"/>
      <w:ind w:firstLine="27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2021-10-25T03:56:00Z</dcterms:created>
  <dcterms:modified xsi:type="dcterms:W3CDTF">2021-10-25T03:59:00Z</dcterms:modified>
</cp:coreProperties>
</file>